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B0A67" w14:textId="77777777" w:rsidR="005E6515" w:rsidRPr="0088616C" w:rsidRDefault="005E6515" w:rsidP="005E6515">
      <w:pPr>
        <w:spacing w:after="0" w:line="240" w:lineRule="auto"/>
        <w:jc w:val="right"/>
        <w:rPr>
          <w:rFonts w:ascii="Comex Light" w:eastAsia="Times New Roman" w:hAnsi="Comex Light" w:cs="Times New Roman"/>
          <w:b/>
          <w:bCs/>
          <w:sz w:val="16"/>
          <w:szCs w:val="16"/>
          <w:lang w:eastAsia="es-MX"/>
        </w:rPr>
      </w:pPr>
      <w:r w:rsidRPr="0088616C">
        <w:rPr>
          <w:rFonts w:ascii="Comex Light" w:eastAsia="Times New Roman" w:hAnsi="Comex Light" w:cs="Times New Roman"/>
          <w:b/>
          <w:bCs/>
          <w:sz w:val="16"/>
          <w:szCs w:val="16"/>
          <w:lang w:eastAsia="es-MX"/>
        </w:rPr>
        <w:t>Contacto con medios:</w:t>
      </w:r>
    </w:p>
    <w:p w14:paraId="414AD2D5" w14:textId="77777777" w:rsidR="005E6515" w:rsidRPr="0088616C" w:rsidRDefault="005E6515" w:rsidP="005E6515">
      <w:pPr>
        <w:spacing w:after="0" w:line="240" w:lineRule="auto"/>
        <w:jc w:val="right"/>
        <w:rPr>
          <w:rFonts w:ascii="Comex Light" w:eastAsia="Times New Roman" w:hAnsi="Comex Light" w:cs="Times New Roman"/>
          <w:b/>
          <w:bCs/>
          <w:sz w:val="16"/>
          <w:szCs w:val="16"/>
          <w:lang w:eastAsia="es-MX"/>
        </w:rPr>
      </w:pPr>
      <w:r w:rsidRPr="0088616C">
        <w:rPr>
          <w:rFonts w:ascii="Comex Light" w:eastAsia="Times New Roman" w:hAnsi="Comex Light" w:cs="Times New Roman"/>
          <w:b/>
          <w:bCs/>
          <w:sz w:val="16"/>
          <w:szCs w:val="16"/>
          <w:lang w:eastAsia="es-MX"/>
        </w:rPr>
        <w:t>Lidya Fresnedo</w:t>
      </w:r>
      <w:r w:rsidRPr="0088616C">
        <w:rPr>
          <w:rFonts w:ascii="Calibri" w:eastAsia="Times New Roman" w:hAnsi="Calibri" w:cs="Calibri"/>
          <w:b/>
          <w:bCs/>
          <w:sz w:val="16"/>
          <w:szCs w:val="16"/>
          <w:lang w:eastAsia="es-MX"/>
        </w:rPr>
        <w:t> </w:t>
      </w:r>
    </w:p>
    <w:p w14:paraId="6E86FECE" w14:textId="77777777" w:rsidR="005E6515" w:rsidRPr="0088616C" w:rsidRDefault="005E6515" w:rsidP="005E6515">
      <w:pPr>
        <w:spacing w:after="0" w:line="240" w:lineRule="auto"/>
        <w:jc w:val="right"/>
        <w:rPr>
          <w:rFonts w:ascii="Comex Light" w:eastAsia="Times New Roman" w:hAnsi="Comex Light" w:cs="Times New Roman"/>
          <w:b/>
          <w:bCs/>
          <w:sz w:val="16"/>
          <w:szCs w:val="16"/>
          <w:lang w:eastAsia="es-MX"/>
        </w:rPr>
      </w:pPr>
      <w:r w:rsidRPr="0088616C">
        <w:rPr>
          <w:rFonts w:ascii="Comex Light" w:eastAsia="Times New Roman" w:hAnsi="Comex Light" w:cs="Times New Roman"/>
          <w:b/>
          <w:bCs/>
          <w:sz w:val="16"/>
          <w:szCs w:val="16"/>
          <w:lang w:eastAsia="es-MX"/>
        </w:rPr>
        <w:t>PPG Comex</w:t>
      </w:r>
      <w:r w:rsidRPr="0088616C">
        <w:rPr>
          <w:rFonts w:ascii="Calibri" w:eastAsia="Times New Roman" w:hAnsi="Calibri" w:cs="Calibri"/>
          <w:b/>
          <w:bCs/>
          <w:sz w:val="16"/>
          <w:szCs w:val="16"/>
          <w:lang w:eastAsia="es-MX"/>
        </w:rPr>
        <w:t> </w:t>
      </w:r>
    </w:p>
    <w:p w14:paraId="70A741DC" w14:textId="3B8D8449" w:rsidR="005E6515" w:rsidRPr="0088616C" w:rsidRDefault="005E6515" w:rsidP="005E6515">
      <w:pPr>
        <w:spacing w:after="0" w:line="240" w:lineRule="auto"/>
        <w:jc w:val="right"/>
        <w:rPr>
          <w:rFonts w:ascii="Comex Light" w:eastAsia="Times New Roman" w:hAnsi="Comex Light" w:cs="Times New Roman"/>
          <w:b/>
          <w:bCs/>
          <w:sz w:val="16"/>
          <w:szCs w:val="16"/>
          <w:lang w:eastAsia="es-MX"/>
        </w:rPr>
      </w:pPr>
      <w:r w:rsidRPr="0088616C">
        <w:rPr>
          <w:rFonts w:ascii="Comex Light" w:eastAsia="Times New Roman" w:hAnsi="Comex Light" w:cs="Times New Roman"/>
          <w:b/>
          <w:bCs/>
          <w:sz w:val="16"/>
          <w:szCs w:val="16"/>
          <w:lang w:eastAsia="es-MX"/>
        </w:rPr>
        <w:t>lfresnedo@ppg.com</w:t>
      </w:r>
      <w:r w:rsidRPr="0088616C">
        <w:rPr>
          <w:rFonts w:ascii="Calibri" w:eastAsia="Times New Roman" w:hAnsi="Calibri" w:cs="Calibri"/>
          <w:b/>
          <w:bCs/>
          <w:sz w:val="16"/>
          <w:szCs w:val="16"/>
          <w:lang w:eastAsia="es-MX"/>
        </w:rPr>
        <w:t> </w:t>
      </w:r>
    </w:p>
    <w:p w14:paraId="5B968B28" w14:textId="77777777" w:rsidR="005E6515" w:rsidRPr="0088616C" w:rsidRDefault="005E6515" w:rsidP="005E6515">
      <w:pPr>
        <w:spacing w:after="0" w:line="240" w:lineRule="auto"/>
        <w:jc w:val="right"/>
        <w:rPr>
          <w:rFonts w:ascii="Comex Light" w:eastAsia="Times New Roman" w:hAnsi="Comex Light" w:cs="Times New Roman"/>
          <w:b/>
          <w:bCs/>
          <w:sz w:val="16"/>
          <w:szCs w:val="16"/>
          <w:lang w:eastAsia="es-MX"/>
        </w:rPr>
      </w:pPr>
      <w:r w:rsidRPr="0088616C">
        <w:rPr>
          <w:rFonts w:ascii="Comex Light" w:eastAsia="Times New Roman" w:hAnsi="Comex Light" w:cs="Times New Roman"/>
          <w:b/>
          <w:bCs/>
          <w:sz w:val="16"/>
          <w:szCs w:val="16"/>
          <w:lang w:eastAsia="es-MX"/>
        </w:rPr>
        <w:t>Claudio Rodríguez</w:t>
      </w:r>
      <w:r w:rsidRPr="0088616C">
        <w:rPr>
          <w:rFonts w:ascii="Calibri" w:eastAsia="Times New Roman" w:hAnsi="Calibri" w:cs="Calibri"/>
          <w:b/>
          <w:bCs/>
          <w:sz w:val="16"/>
          <w:szCs w:val="16"/>
          <w:lang w:eastAsia="es-MX"/>
        </w:rPr>
        <w:t> </w:t>
      </w:r>
    </w:p>
    <w:p w14:paraId="29286FD0" w14:textId="77777777" w:rsidR="005E6515" w:rsidRDefault="005E6515" w:rsidP="005E6515">
      <w:pPr>
        <w:spacing w:after="0" w:line="240" w:lineRule="auto"/>
        <w:jc w:val="right"/>
        <w:rPr>
          <w:rFonts w:ascii="Comex Light" w:eastAsia="Times New Roman" w:hAnsi="Comex Light" w:cs="Times New Roman"/>
          <w:b/>
          <w:bCs/>
          <w:sz w:val="16"/>
          <w:szCs w:val="16"/>
          <w:lang w:eastAsia="es-MX"/>
        </w:rPr>
      </w:pPr>
      <w:r w:rsidRPr="0088616C">
        <w:rPr>
          <w:rFonts w:ascii="Comex Light" w:eastAsia="Times New Roman" w:hAnsi="Comex Light" w:cs="Times New Roman"/>
          <w:b/>
          <w:bCs/>
          <w:sz w:val="16"/>
          <w:szCs w:val="16"/>
          <w:lang w:eastAsia="es-MX"/>
        </w:rPr>
        <w:t>LLYC</w:t>
      </w:r>
      <w:r w:rsidRPr="0088616C">
        <w:rPr>
          <w:rFonts w:ascii="Calibri" w:eastAsia="Times New Roman" w:hAnsi="Calibri" w:cs="Calibri"/>
          <w:b/>
          <w:bCs/>
          <w:sz w:val="16"/>
          <w:szCs w:val="16"/>
          <w:lang w:eastAsia="es-MX"/>
        </w:rPr>
        <w:t> </w:t>
      </w:r>
    </w:p>
    <w:p w14:paraId="48638F3E" w14:textId="454CAA27" w:rsidR="005E6515" w:rsidRPr="005E6515" w:rsidRDefault="005E6515" w:rsidP="005E6515">
      <w:pPr>
        <w:spacing w:after="0" w:line="240" w:lineRule="auto"/>
        <w:jc w:val="right"/>
        <w:rPr>
          <w:rFonts w:ascii="Comex Light" w:eastAsia="Times New Roman" w:hAnsi="Comex Light" w:cs="Times New Roman"/>
          <w:b/>
          <w:bCs/>
          <w:sz w:val="16"/>
          <w:szCs w:val="16"/>
          <w:lang w:eastAsia="es-MX"/>
        </w:rPr>
      </w:pPr>
      <w:r w:rsidRPr="0088616C">
        <w:rPr>
          <w:rFonts w:ascii="Comex Light" w:eastAsia="Times New Roman" w:hAnsi="Comex Light" w:cs="Times New Roman"/>
          <w:b/>
          <w:bCs/>
          <w:sz w:val="16"/>
          <w:szCs w:val="16"/>
          <w:lang w:eastAsia="es-MX"/>
        </w:rPr>
        <w:t>crodriguezl@llorenteycuenca.com</w:t>
      </w:r>
      <w:r w:rsidRPr="0088616C">
        <w:rPr>
          <w:rFonts w:ascii="Calibri" w:eastAsia="Times New Roman" w:hAnsi="Calibri" w:cs="Calibri"/>
          <w:b/>
          <w:bCs/>
          <w:sz w:val="16"/>
          <w:szCs w:val="16"/>
          <w:lang w:eastAsia="es-MX"/>
        </w:rPr>
        <w:t> </w:t>
      </w:r>
    </w:p>
    <w:p w14:paraId="4E4A6DF0" w14:textId="48A04AD4" w:rsidR="00D9374C" w:rsidRDefault="00D9374C" w:rsidP="00D9374C">
      <w:pPr>
        <w:jc w:val="center"/>
        <w:rPr>
          <w:rFonts w:ascii="Comex Light" w:hAnsi="Comex Light" w:cs="Arial"/>
          <w:b/>
          <w:bCs/>
          <w:color w:val="222222"/>
          <w:sz w:val="28"/>
          <w:szCs w:val="28"/>
          <w:shd w:val="clear" w:color="auto" w:fill="FFFFFF"/>
        </w:rPr>
      </w:pPr>
      <w:r>
        <w:rPr>
          <w:rFonts w:ascii="Comex Light" w:hAnsi="Comex Light" w:cs="Arial"/>
          <w:b/>
          <w:bCs/>
          <w:color w:val="222222"/>
          <w:sz w:val="28"/>
          <w:szCs w:val="28"/>
          <w:shd w:val="clear" w:color="auto" w:fill="FFFFFF"/>
        </w:rPr>
        <w:t xml:space="preserve">Promueven </w:t>
      </w:r>
      <w:r w:rsidR="0088616C">
        <w:rPr>
          <w:rFonts w:ascii="Comex Light" w:hAnsi="Comex Light" w:cs="Arial"/>
          <w:b/>
          <w:bCs/>
          <w:color w:val="222222"/>
          <w:sz w:val="28"/>
          <w:szCs w:val="28"/>
          <w:shd w:val="clear" w:color="auto" w:fill="FFFFFF"/>
        </w:rPr>
        <w:t>educación ambiental</w:t>
      </w:r>
      <w:r>
        <w:rPr>
          <w:rFonts w:ascii="Comex Light" w:hAnsi="Comex Light" w:cs="Arial"/>
          <w:b/>
          <w:bCs/>
          <w:color w:val="222222"/>
          <w:sz w:val="28"/>
          <w:szCs w:val="28"/>
          <w:shd w:val="clear" w:color="auto" w:fill="FFFFFF"/>
        </w:rPr>
        <w:t xml:space="preserve"> con murales artísticos en el Zoológico “Benito Juárez”</w:t>
      </w:r>
    </w:p>
    <w:p w14:paraId="611A9527" w14:textId="3742A6D5" w:rsidR="0088616C" w:rsidRPr="00F30F38" w:rsidRDefault="0088616C" w:rsidP="0088616C">
      <w:pPr>
        <w:pStyle w:val="Prrafodelista"/>
        <w:numPr>
          <w:ilvl w:val="0"/>
          <w:numId w:val="5"/>
        </w:numPr>
        <w:jc w:val="center"/>
        <w:rPr>
          <w:rFonts w:ascii="Comex Light" w:hAnsi="Comex Light" w:cs="Arial"/>
          <w:color w:val="222222"/>
          <w:sz w:val="18"/>
          <w:szCs w:val="18"/>
          <w:shd w:val="clear" w:color="auto" w:fill="FFFFFF"/>
        </w:rPr>
      </w:pPr>
      <w:r w:rsidRPr="00F30F38">
        <w:rPr>
          <w:rFonts w:ascii="Comex Light" w:hAnsi="Comex Light" w:cs="Arial"/>
          <w:color w:val="222222"/>
          <w:sz w:val="18"/>
          <w:szCs w:val="18"/>
          <w:shd w:val="clear" w:color="auto" w:fill="FFFFFF"/>
        </w:rPr>
        <w:t>Artistas de Michoacán intervienen 2,</w:t>
      </w:r>
      <w:r w:rsidR="0012529A">
        <w:rPr>
          <w:rFonts w:ascii="Comex Light" w:hAnsi="Comex Light" w:cs="Arial"/>
          <w:color w:val="222222"/>
          <w:sz w:val="18"/>
          <w:szCs w:val="18"/>
          <w:shd w:val="clear" w:color="auto" w:fill="FFFFFF"/>
        </w:rPr>
        <w:t>685</w:t>
      </w:r>
      <w:r w:rsidRPr="00F30F38">
        <w:rPr>
          <w:rFonts w:ascii="Comex Light" w:hAnsi="Comex Light" w:cs="Arial"/>
          <w:color w:val="222222"/>
          <w:sz w:val="18"/>
          <w:szCs w:val="18"/>
          <w:shd w:val="clear" w:color="auto" w:fill="FFFFFF"/>
        </w:rPr>
        <w:t xml:space="preserve"> m</w:t>
      </w:r>
      <w:r w:rsidRPr="00F30F38">
        <w:rPr>
          <w:rFonts w:ascii="Comex Light" w:hAnsi="Comex Light" w:cs="Arial"/>
          <w:color w:val="222222"/>
          <w:sz w:val="18"/>
          <w:szCs w:val="18"/>
          <w:shd w:val="clear" w:color="auto" w:fill="FFFFFF"/>
          <w:vertAlign w:val="superscript"/>
        </w:rPr>
        <w:t>2</w:t>
      </w:r>
      <w:r w:rsidRPr="00F30F38">
        <w:rPr>
          <w:rFonts w:ascii="Comex Light" w:hAnsi="Comex Light" w:cs="Arial"/>
          <w:color w:val="222222"/>
          <w:sz w:val="18"/>
          <w:szCs w:val="18"/>
          <w:shd w:val="clear" w:color="auto" w:fill="FFFFFF"/>
        </w:rPr>
        <w:t xml:space="preserve"> con murales </w:t>
      </w:r>
      <w:r w:rsidR="00F30F38" w:rsidRPr="00F30F38">
        <w:rPr>
          <w:rFonts w:ascii="Comex Light" w:hAnsi="Comex Light" w:cs="Arial"/>
          <w:color w:val="222222"/>
          <w:sz w:val="18"/>
          <w:szCs w:val="18"/>
          <w:shd w:val="clear" w:color="auto" w:fill="FFFFFF"/>
        </w:rPr>
        <w:t>artísticos</w:t>
      </w:r>
      <w:r w:rsidRPr="00F30F38">
        <w:rPr>
          <w:rFonts w:ascii="Comex Light" w:hAnsi="Comex Light" w:cs="Arial"/>
          <w:color w:val="222222"/>
          <w:sz w:val="18"/>
          <w:szCs w:val="18"/>
          <w:shd w:val="clear" w:color="auto" w:fill="FFFFFF"/>
        </w:rPr>
        <w:t>.</w:t>
      </w:r>
    </w:p>
    <w:p w14:paraId="54757006" w14:textId="7A75CD0E" w:rsidR="00BC1178" w:rsidRDefault="00D9374C" w:rsidP="00D9374C">
      <w:pPr>
        <w:jc w:val="both"/>
        <w:rPr>
          <w:rFonts w:ascii="Comex Light" w:hAnsi="Comex Light" w:cs="Arial"/>
          <w:color w:val="222222"/>
          <w:shd w:val="clear" w:color="auto" w:fill="FFFFFF"/>
        </w:rPr>
      </w:pPr>
      <w:r w:rsidRPr="007109F0">
        <w:rPr>
          <w:rFonts w:ascii="Comex Light" w:hAnsi="Comex Light" w:cs="Arial"/>
          <w:b/>
          <w:bCs/>
          <w:color w:val="222222"/>
          <w:shd w:val="clear" w:color="auto" w:fill="FFFFFF"/>
        </w:rPr>
        <w:t xml:space="preserve">Morelia, Michoacán, a </w:t>
      </w:r>
      <w:r w:rsidR="005E6515">
        <w:rPr>
          <w:rFonts w:ascii="Comex Light" w:hAnsi="Comex Light" w:cs="Arial"/>
          <w:b/>
          <w:bCs/>
          <w:color w:val="222222"/>
          <w:shd w:val="clear" w:color="auto" w:fill="FFFFFF"/>
        </w:rPr>
        <w:t>3</w:t>
      </w:r>
      <w:r w:rsidRPr="007109F0">
        <w:rPr>
          <w:rFonts w:ascii="Comex Light" w:hAnsi="Comex Light" w:cs="Arial"/>
          <w:b/>
          <w:bCs/>
          <w:color w:val="222222"/>
          <w:shd w:val="clear" w:color="auto" w:fill="FFFFFF"/>
        </w:rPr>
        <w:t xml:space="preserve"> de </w:t>
      </w:r>
      <w:r w:rsidR="005E6515">
        <w:rPr>
          <w:rFonts w:ascii="Comex Light" w:hAnsi="Comex Light" w:cs="Arial"/>
          <w:b/>
          <w:bCs/>
          <w:color w:val="222222"/>
          <w:shd w:val="clear" w:color="auto" w:fill="FFFFFF"/>
        </w:rPr>
        <w:t>noviem</w:t>
      </w:r>
      <w:r w:rsidRPr="007109F0">
        <w:rPr>
          <w:rFonts w:ascii="Comex Light" w:hAnsi="Comex Light" w:cs="Arial"/>
          <w:b/>
          <w:bCs/>
          <w:color w:val="222222"/>
          <w:shd w:val="clear" w:color="auto" w:fill="FFFFFF"/>
        </w:rPr>
        <w:t xml:space="preserve">bre de 2020.- </w:t>
      </w:r>
      <w:r>
        <w:rPr>
          <w:rFonts w:ascii="Comex Light" w:hAnsi="Comex Light" w:cs="Arial"/>
          <w:color w:val="222222"/>
          <w:shd w:val="clear" w:color="auto" w:fill="FFFFFF"/>
        </w:rPr>
        <w:t xml:space="preserve">En el marco de su 50 aniversario, el </w:t>
      </w:r>
      <w:r w:rsidRPr="006B7889">
        <w:rPr>
          <w:rFonts w:ascii="Comex Light" w:hAnsi="Comex Light" w:cs="Arial"/>
          <w:b/>
          <w:bCs/>
          <w:color w:val="222222"/>
          <w:shd w:val="clear" w:color="auto" w:fill="FFFFFF"/>
        </w:rPr>
        <w:t>Zoológico Benito Juárez</w:t>
      </w:r>
      <w:r>
        <w:rPr>
          <w:rFonts w:ascii="Comex Light" w:hAnsi="Comex Light" w:cs="Arial"/>
          <w:color w:val="222222"/>
          <w:shd w:val="clear" w:color="auto" w:fill="FFFFFF"/>
        </w:rPr>
        <w:t xml:space="preserve"> en colaboración con el programa de impacto social </w:t>
      </w:r>
      <w:r w:rsidRPr="006B7889">
        <w:rPr>
          <w:rFonts w:ascii="Comex Light" w:hAnsi="Comex Light" w:cs="Arial"/>
          <w:b/>
          <w:bCs/>
          <w:color w:val="222222"/>
          <w:shd w:val="clear" w:color="auto" w:fill="FFFFFF"/>
        </w:rPr>
        <w:t>Comex por un México Bien Hecho</w:t>
      </w:r>
      <w:r>
        <w:rPr>
          <w:rFonts w:ascii="Comex Light" w:hAnsi="Comex Light" w:cs="Arial"/>
          <w:color w:val="222222"/>
          <w:shd w:val="clear" w:color="auto" w:fill="FFFFFF"/>
        </w:rPr>
        <w:t xml:space="preserve"> </w:t>
      </w:r>
      <w:r w:rsidR="009C1B68">
        <w:rPr>
          <w:rFonts w:ascii="Comex Light" w:hAnsi="Comex Light" w:cs="Arial"/>
          <w:color w:val="222222"/>
          <w:shd w:val="clear" w:color="auto" w:fill="FFFFFF"/>
        </w:rPr>
        <w:t>presentaron las nuevas intervenciones artísticas del Zoológico, con el objetivo de concientizar a la comunidad sobre la importancia del cuidado del medio ambiente</w:t>
      </w:r>
      <w:r w:rsidR="00266F6C">
        <w:rPr>
          <w:rFonts w:ascii="Comex Light" w:hAnsi="Comex Light" w:cs="Arial"/>
          <w:color w:val="222222"/>
          <w:shd w:val="clear" w:color="auto" w:fill="FFFFFF"/>
        </w:rPr>
        <w:t xml:space="preserve">, </w:t>
      </w:r>
      <w:r w:rsidR="007B700B">
        <w:rPr>
          <w:rFonts w:ascii="Comex Light" w:hAnsi="Comex Light" w:cs="Arial"/>
          <w:color w:val="222222"/>
          <w:shd w:val="clear" w:color="auto" w:fill="FFFFFF"/>
        </w:rPr>
        <w:t>plasmando estos mensajes a través</w:t>
      </w:r>
      <w:r w:rsidR="00266F6C">
        <w:rPr>
          <w:rFonts w:ascii="Comex Light" w:hAnsi="Comex Light" w:cs="Arial"/>
          <w:color w:val="222222"/>
          <w:shd w:val="clear" w:color="auto" w:fill="FFFFFF"/>
        </w:rPr>
        <w:t xml:space="preserve"> </w:t>
      </w:r>
      <w:r w:rsidR="007B700B">
        <w:rPr>
          <w:rFonts w:ascii="Comex Light" w:hAnsi="Comex Light" w:cs="Arial"/>
          <w:color w:val="222222"/>
          <w:shd w:val="clear" w:color="auto" w:fill="FFFFFF"/>
        </w:rPr>
        <w:t>de</w:t>
      </w:r>
      <w:r w:rsidR="00266F6C">
        <w:rPr>
          <w:rFonts w:ascii="Comex Light" w:hAnsi="Comex Light" w:cs="Arial"/>
          <w:color w:val="222222"/>
          <w:shd w:val="clear" w:color="auto" w:fill="FFFFFF"/>
        </w:rPr>
        <w:t xml:space="preserve"> murales </w:t>
      </w:r>
      <w:r w:rsidR="005E6515">
        <w:rPr>
          <w:rFonts w:ascii="Comex Light" w:hAnsi="Comex Light" w:cs="Arial"/>
          <w:color w:val="222222"/>
          <w:shd w:val="clear" w:color="auto" w:fill="FFFFFF"/>
        </w:rPr>
        <w:t xml:space="preserve">elaborados </w:t>
      </w:r>
      <w:r w:rsidR="00266F6C">
        <w:rPr>
          <w:rFonts w:ascii="Comex Light" w:hAnsi="Comex Light" w:cs="Arial"/>
          <w:color w:val="222222"/>
          <w:shd w:val="clear" w:color="auto" w:fill="FFFFFF"/>
        </w:rPr>
        <w:t>por artistas locales.</w:t>
      </w:r>
    </w:p>
    <w:p w14:paraId="21173706" w14:textId="3B8EDBC1" w:rsidR="00BC1178" w:rsidRDefault="00BC1178" w:rsidP="00BC1178">
      <w:pPr>
        <w:shd w:val="clear" w:color="auto" w:fill="FFFFFF"/>
        <w:spacing w:after="0" w:line="240" w:lineRule="auto"/>
        <w:jc w:val="both"/>
        <w:rPr>
          <w:rFonts w:ascii="Comex Light" w:hAnsi="Comex Light" w:cs="Arial"/>
          <w:color w:val="222222"/>
          <w:shd w:val="clear" w:color="auto" w:fill="FFFFFF"/>
        </w:rPr>
      </w:pPr>
      <w:r>
        <w:rPr>
          <w:rFonts w:ascii="Comex Light" w:hAnsi="Comex Light" w:cs="Arial"/>
          <w:color w:val="222222"/>
          <w:shd w:val="clear" w:color="auto" w:fill="FFFFFF"/>
        </w:rPr>
        <w:t>Según datos proporcionados por el Instituto de Ecología de la Universidad Nacional Autónoma de México, en los últimos 30 años se ha perdido</w:t>
      </w:r>
      <w:r w:rsidR="00DE4D0E">
        <w:rPr>
          <w:rFonts w:ascii="Comex Light" w:hAnsi="Comex Light" w:cs="Arial"/>
          <w:color w:val="222222"/>
          <w:shd w:val="clear" w:color="auto" w:fill="FFFFFF"/>
        </w:rPr>
        <w:t xml:space="preserve"> el</w:t>
      </w:r>
      <w:r>
        <w:rPr>
          <w:rFonts w:ascii="Comex Light" w:hAnsi="Comex Light" w:cs="Arial"/>
          <w:color w:val="222222"/>
          <w:shd w:val="clear" w:color="auto" w:fill="FFFFFF"/>
        </w:rPr>
        <w:t xml:space="preserve"> 40% de la fauna que había en el país, mientras que entre el 25</w:t>
      </w:r>
      <w:r w:rsidR="00DE4D0E">
        <w:rPr>
          <w:rFonts w:ascii="Comex Light" w:hAnsi="Comex Light" w:cs="Arial"/>
          <w:color w:val="222222"/>
          <w:shd w:val="clear" w:color="auto" w:fill="FFFFFF"/>
        </w:rPr>
        <w:t>%</w:t>
      </w:r>
      <w:r>
        <w:rPr>
          <w:rFonts w:ascii="Comex Light" w:hAnsi="Comex Light" w:cs="Arial"/>
          <w:color w:val="222222"/>
          <w:shd w:val="clear" w:color="auto" w:fill="FFFFFF"/>
        </w:rPr>
        <w:t xml:space="preserve"> y 30% de la flora y fauna actual se encuentran en peligro de extinción. Ante este contexto las intervenciones realizadas en el Zoológico están basadas en la concientización de la </w:t>
      </w:r>
      <w:r w:rsidRPr="00BC1178">
        <w:rPr>
          <w:rFonts w:ascii="Comex Light" w:hAnsi="Comex Light" w:cs="Arial"/>
          <w:color w:val="222222"/>
          <w:shd w:val="clear" w:color="auto" w:fill="FFFFFF"/>
        </w:rPr>
        <w:t xml:space="preserve">conservación de la diversidad biológica y la importancia de la protección de las especies amenazadas para evitar su extinción como el Ocelote, el Rinoceronte </w:t>
      </w:r>
      <w:r>
        <w:rPr>
          <w:rFonts w:ascii="Comex Light" w:hAnsi="Comex Light" w:cs="Arial"/>
          <w:color w:val="222222"/>
          <w:shd w:val="clear" w:color="auto" w:fill="FFFFFF"/>
        </w:rPr>
        <w:t>e</w:t>
      </w:r>
      <w:r w:rsidRPr="00BC1178">
        <w:rPr>
          <w:rFonts w:ascii="Comex Light" w:hAnsi="Comex Light" w:cs="Arial"/>
          <w:color w:val="222222"/>
          <w:shd w:val="clear" w:color="auto" w:fill="FFFFFF"/>
        </w:rPr>
        <w:t xml:space="preserve"> incluso los Polinizadores.</w:t>
      </w:r>
    </w:p>
    <w:p w14:paraId="00296A56" w14:textId="4FE1102D" w:rsidR="00BC1178" w:rsidRDefault="00BC1178" w:rsidP="00BC1178">
      <w:pPr>
        <w:shd w:val="clear" w:color="auto" w:fill="FFFFFF"/>
        <w:spacing w:after="0" w:line="240" w:lineRule="auto"/>
        <w:jc w:val="both"/>
        <w:rPr>
          <w:rFonts w:ascii="Comex Light" w:hAnsi="Comex Light" w:cs="Arial"/>
          <w:color w:val="222222"/>
          <w:shd w:val="clear" w:color="auto" w:fill="FFFFFF"/>
        </w:rPr>
      </w:pPr>
    </w:p>
    <w:p w14:paraId="6D32D661" w14:textId="15F51940" w:rsidR="00BC1178" w:rsidRDefault="00BC1178" w:rsidP="00BC1178">
      <w:pPr>
        <w:shd w:val="clear" w:color="auto" w:fill="FFFFFF"/>
        <w:spacing w:after="0" w:line="240" w:lineRule="auto"/>
        <w:jc w:val="both"/>
        <w:rPr>
          <w:rFonts w:ascii="Comex Light" w:hAnsi="Comex Light" w:cs="Arial"/>
          <w:color w:val="222222"/>
          <w:shd w:val="clear" w:color="auto" w:fill="FFFFFF"/>
        </w:rPr>
      </w:pPr>
      <w:r w:rsidRPr="00BC1178">
        <w:rPr>
          <w:rFonts w:ascii="Comex Light" w:hAnsi="Comex Light" w:cs="Arial"/>
          <w:color w:val="222222"/>
          <w:shd w:val="clear" w:color="auto" w:fill="FFFFFF"/>
        </w:rPr>
        <w:t xml:space="preserve">El proyecto se realizó mediante una convocatoria en la que se eligieron a 8 jóvenes artistas, así como artistas invitados por el programa de Impacto Social Comex por un México Bien Hecho, quienes intervinieron las tradicionales figuras de herrería del recinto. </w:t>
      </w:r>
    </w:p>
    <w:p w14:paraId="76D66E09" w14:textId="77777777" w:rsidR="00BC1178" w:rsidRDefault="00BC1178" w:rsidP="00BC1178">
      <w:pPr>
        <w:shd w:val="clear" w:color="auto" w:fill="FFFFFF"/>
        <w:spacing w:after="0" w:line="240" w:lineRule="auto"/>
        <w:jc w:val="both"/>
        <w:rPr>
          <w:rFonts w:ascii="Comex Light" w:hAnsi="Comex Light" w:cs="Arial"/>
          <w:color w:val="222222"/>
          <w:shd w:val="clear" w:color="auto" w:fill="FFFFFF"/>
        </w:rPr>
      </w:pPr>
    </w:p>
    <w:p w14:paraId="36CECBC1" w14:textId="5C625263" w:rsidR="00BC1178" w:rsidRPr="0012529A" w:rsidRDefault="00BC1178" w:rsidP="00BC1178">
      <w:pPr>
        <w:jc w:val="both"/>
        <w:rPr>
          <w:rFonts w:ascii="Comex Light" w:hAnsi="Comex Light" w:cs="Arial"/>
          <w:color w:val="222222"/>
        </w:rPr>
      </w:pPr>
      <w:r w:rsidRPr="0012529A">
        <w:rPr>
          <w:rFonts w:ascii="Comex Light" w:hAnsi="Comex Light" w:cs="Arial"/>
          <w:color w:val="222222"/>
          <w:shd w:val="clear" w:color="auto" w:fill="FFFFFF"/>
        </w:rPr>
        <w:t>Con esta colaboración se intervinieron 2,</w:t>
      </w:r>
      <w:r w:rsidR="00F8196E" w:rsidRPr="0012529A">
        <w:rPr>
          <w:rFonts w:ascii="Comex Light" w:hAnsi="Comex Light" w:cs="Arial"/>
          <w:color w:val="222222"/>
          <w:shd w:val="clear" w:color="auto" w:fill="FFFFFF"/>
        </w:rPr>
        <w:t>685</w:t>
      </w:r>
      <w:r w:rsidRPr="0012529A">
        <w:rPr>
          <w:rFonts w:ascii="Comex Light" w:hAnsi="Comex Light" w:cs="Arial"/>
          <w:color w:val="222222"/>
          <w:shd w:val="clear" w:color="auto" w:fill="FFFFFF"/>
        </w:rPr>
        <w:t xml:space="preserve"> m</w:t>
      </w:r>
      <w:r w:rsidR="006B7889" w:rsidRPr="0012529A">
        <w:rPr>
          <w:rFonts w:ascii="Comex Light" w:hAnsi="Comex Light" w:cs="Arial"/>
          <w:color w:val="222222"/>
          <w:shd w:val="clear" w:color="auto" w:fill="FFFFFF"/>
          <w:vertAlign w:val="superscript"/>
        </w:rPr>
        <w:t>2</w:t>
      </w:r>
      <w:r w:rsidRPr="0012529A">
        <w:rPr>
          <w:rFonts w:ascii="Comex Light" w:hAnsi="Comex Light" w:cs="Arial"/>
          <w:color w:val="222222"/>
          <w:shd w:val="clear" w:color="auto" w:fill="FFFFFF"/>
        </w:rPr>
        <w:t xml:space="preserve">, divididos en </w:t>
      </w:r>
      <w:r w:rsidR="00D40DF6" w:rsidRPr="0012529A">
        <w:rPr>
          <w:rFonts w:ascii="Comex Light" w:hAnsi="Comex Light" w:cs="Arial"/>
          <w:color w:val="222222"/>
          <w:shd w:val="clear" w:color="auto" w:fill="FFFFFF"/>
        </w:rPr>
        <w:t>3</w:t>
      </w:r>
      <w:r w:rsidRPr="0012529A">
        <w:rPr>
          <w:rFonts w:ascii="Comex Light" w:hAnsi="Comex Light" w:cs="Arial"/>
          <w:color w:val="222222"/>
          <w:shd w:val="clear" w:color="auto" w:fill="FFFFFF"/>
        </w:rPr>
        <w:t xml:space="preserve"> fases:</w:t>
      </w:r>
    </w:p>
    <w:p w14:paraId="366B6BC7" w14:textId="565E7FA6" w:rsidR="00BC1178" w:rsidRPr="0012529A" w:rsidRDefault="00BC1178" w:rsidP="00BC1178">
      <w:pPr>
        <w:pStyle w:val="Prrafodelista"/>
        <w:numPr>
          <w:ilvl w:val="0"/>
          <w:numId w:val="1"/>
        </w:numPr>
        <w:rPr>
          <w:rFonts w:ascii="Comex Light" w:hAnsi="Comex Light"/>
        </w:rPr>
      </w:pPr>
      <w:r w:rsidRPr="0012529A">
        <w:rPr>
          <w:rFonts w:ascii="Comex Light" w:hAnsi="Comex Light" w:cs="Arial"/>
          <w:color w:val="222222"/>
        </w:rPr>
        <w:t>I</w:t>
      </w:r>
      <w:r w:rsidRPr="0012529A">
        <w:rPr>
          <w:rFonts w:ascii="Comex Light" w:hAnsi="Comex Light" w:cs="Arial"/>
          <w:color w:val="222222"/>
          <w:shd w:val="clear" w:color="auto" w:fill="FFFFFF"/>
        </w:rPr>
        <w:t>ntervención de artistas locales en las</w:t>
      </w:r>
      <w:r w:rsidR="0088616C" w:rsidRPr="0012529A">
        <w:rPr>
          <w:rFonts w:ascii="Comex Light" w:hAnsi="Comex Light" w:cs="Arial"/>
          <w:color w:val="222222"/>
          <w:shd w:val="clear" w:color="auto" w:fill="FFFFFF"/>
        </w:rPr>
        <w:t xml:space="preserve"> 25</w:t>
      </w:r>
      <w:r w:rsidRPr="0012529A">
        <w:rPr>
          <w:rFonts w:ascii="Comex Light" w:hAnsi="Comex Light" w:cs="Arial"/>
          <w:color w:val="222222"/>
          <w:shd w:val="clear" w:color="auto" w:fill="FFFFFF"/>
        </w:rPr>
        <w:t xml:space="preserve"> figuras de herrería del zoológico.</w:t>
      </w:r>
    </w:p>
    <w:p w14:paraId="7A6A5034" w14:textId="1407C6C0" w:rsidR="005E6515" w:rsidRPr="0012529A" w:rsidRDefault="00BC1178" w:rsidP="00D40DF6">
      <w:pPr>
        <w:pStyle w:val="Prrafodelista"/>
        <w:numPr>
          <w:ilvl w:val="0"/>
          <w:numId w:val="1"/>
        </w:numPr>
        <w:rPr>
          <w:rFonts w:ascii="Comex Light" w:hAnsi="Comex Light"/>
        </w:rPr>
      </w:pPr>
      <w:r w:rsidRPr="0012529A">
        <w:rPr>
          <w:rFonts w:ascii="Comex Light" w:hAnsi="Comex Light" w:cs="Arial"/>
          <w:color w:val="222222"/>
          <w:shd w:val="clear" w:color="auto" w:fill="FFFFFF"/>
        </w:rPr>
        <w:t>Intervención artística de 6 espacios ubicados en la avenida Juárez</w:t>
      </w:r>
      <w:r w:rsidR="005E6515" w:rsidRPr="0012529A">
        <w:rPr>
          <w:rFonts w:ascii="Comex Light" w:hAnsi="Comex Light" w:cs="Arial"/>
          <w:color w:val="222222"/>
          <w:shd w:val="clear" w:color="auto" w:fill="FFFFFF"/>
        </w:rPr>
        <w:t>.</w:t>
      </w:r>
    </w:p>
    <w:p w14:paraId="2B091931" w14:textId="413AD20A" w:rsidR="00BC1178" w:rsidRPr="0012529A" w:rsidRDefault="005E6515" w:rsidP="005E6515">
      <w:pPr>
        <w:pStyle w:val="Prrafodelista"/>
        <w:numPr>
          <w:ilvl w:val="0"/>
          <w:numId w:val="1"/>
        </w:numPr>
        <w:rPr>
          <w:rFonts w:ascii="Comex Light" w:hAnsi="Comex Light"/>
        </w:rPr>
      </w:pPr>
      <w:r w:rsidRPr="0012529A">
        <w:rPr>
          <w:rFonts w:ascii="Comex Light" w:hAnsi="Comex Light" w:cs="Arial"/>
          <w:color w:val="222222"/>
          <w:shd w:val="clear" w:color="auto" w:fill="FFFFFF"/>
        </w:rPr>
        <w:t>R</w:t>
      </w:r>
      <w:r w:rsidR="00BC1178" w:rsidRPr="0012529A">
        <w:rPr>
          <w:rFonts w:ascii="Comex Light" w:hAnsi="Comex Light" w:cs="Arial"/>
          <w:color w:val="222222"/>
          <w:shd w:val="clear" w:color="auto" w:fill="FFFFFF"/>
        </w:rPr>
        <w:t xml:space="preserve">otulación de </w:t>
      </w:r>
      <w:r w:rsidR="0088616C" w:rsidRPr="0012529A">
        <w:rPr>
          <w:rFonts w:ascii="Comex Light" w:hAnsi="Comex Light" w:cs="Arial"/>
          <w:color w:val="222222"/>
          <w:shd w:val="clear" w:color="auto" w:fill="FFFFFF"/>
        </w:rPr>
        <w:t>la barda perimetral</w:t>
      </w:r>
      <w:r w:rsidR="00BC1178" w:rsidRPr="0012529A">
        <w:rPr>
          <w:rFonts w:ascii="Comex Light" w:hAnsi="Comex Light" w:cs="Arial"/>
          <w:color w:val="222222"/>
          <w:shd w:val="clear" w:color="auto" w:fill="FFFFFF"/>
        </w:rPr>
        <w:t xml:space="preserve"> del zoológico con imágenes de motiv</w:t>
      </w:r>
      <w:r w:rsidR="00F8196E" w:rsidRPr="0012529A">
        <w:rPr>
          <w:rFonts w:ascii="Comex Light" w:hAnsi="Comex Light" w:cs="Arial"/>
          <w:color w:val="222222"/>
          <w:shd w:val="clear" w:color="auto" w:fill="FFFFFF"/>
        </w:rPr>
        <w:t>os de concientización ambiental, así como el Teatro Monarca al interior del Zoológico.</w:t>
      </w:r>
    </w:p>
    <w:p w14:paraId="45F15046" w14:textId="1DA07BE1" w:rsidR="006B7889" w:rsidRDefault="007B700B" w:rsidP="007B700B">
      <w:pPr>
        <w:jc w:val="both"/>
        <w:rPr>
          <w:rFonts w:ascii="Comex Light" w:hAnsi="Comex Light"/>
        </w:rPr>
      </w:pPr>
      <w:r>
        <w:rPr>
          <w:rFonts w:ascii="Comex Light" w:hAnsi="Comex Light"/>
        </w:rPr>
        <w:t>“</w:t>
      </w:r>
      <w:r w:rsidRPr="007B700B">
        <w:rPr>
          <w:rFonts w:ascii="Comex Light" w:hAnsi="Comex Light"/>
        </w:rPr>
        <w:t xml:space="preserve">A lo largo de los últimos 4 años hemos logrado beneficiar a más de 11 millones de personas en más de 150 comunidades a través de nuestro programa de impacto social, y esta ocasión no será la excepción, pues nos hemos sumado a los esfuerzos emprendidos por el Zoológico, </w:t>
      </w:r>
      <w:r>
        <w:rPr>
          <w:rFonts w:ascii="Comex Light" w:hAnsi="Comex Light"/>
        </w:rPr>
        <w:t>al ser la conciencia sobre el cuidado del medio ambiente uno de nuestros objetivos. El proyecto</w:t>
      </w:r>
      <w:r w:rsidR="005E6515">
        <w:rPr>
          <w:rFonts w:ascii="Comex Light" w:hAnsi="Comex Light"/>
        </w:rPr>
        <w:t xml:space="preserve"> incluyó</w:t>
      </w:r>
      <w:r>
        <w:rPr>
          <w:rFonts w:ascii="Comex Light" w:hAnsi="Comex Light"/>
        </w:rPr>
        <w:t xml:space="preserve"> </w:t>
      </w:r>
      <w:r w:rsidRPr="007B700B">
        <w:rPr>
          <w:rFonts w:ascii="Comex Light" w:hAnsi="Comex Light"/>
        </w:rPr>
        <w:t xml:space="preserve">capacitaciones para los miembros de la comunidad e intervenciones artísticas que </w:t>
      </w:r>
      <w:r>
        <w:rPr>
          <w:rFonts w:ascii="Comex Light" w:hAnsi="Comex Light"/>
        </w:rPr>
        <w:t>culminaron en</w:t>
      </w:r>
      <w:r w:rsidRPr="007B700B">
        <w:rPr>
          <w:rFonts w:ascii="Comex Light" w:hAnsi="Comex Light"/>
        </w:rPr>
        <w:t xml:space="preserve"> </w:t>
      </w:r>
      <w:r>
        <w:rPr>
          <w:rFonts w:ascii="Comex Light" w:hAnsi="Comex Light"/>
        </w:rPr>
        <w:t>murales de concientización, generando integración comunitaria y sentido de pertenencia”, comentó Gilberto Alcaraz, Director del programa Comex por un México Bien Hecho</w:t>
      </w:r>
    </w:p>
    <w:p w14:paraId="1BCA1753" w14:textId="56B76743" w:rsidR="007B700B" w:rsidRPr="007B700B" w:rsidRDefault="00F8196E" w:rsidP="007B700B">
      <w:pPr>
        <w:jc w:val="both"/>
        <w:rPr>
          <w:rFonts w:ascii="Comex Light" w:hAnsi="Comex Light"/>
        </w:rPr>
      </w:pPr>
      <w:r w:rsidRPr="0012529A">
        <w:rPr>
          <w:rFonts w:ascii="Comex Light" w:hAnsi="Comex Light"/>
        </w:rPr>
        <w:t>“Como Futura A.C. nos enorgullece participar con nuestros amigos de Comex y su programa México Bien Hecho, donde en colaboraciones como la del Zoológico de Morelia se muestra la importancia del trabajo en equipo para crear sinergias en favor del arte urbano del país”</w:t>
      </w:r>
      <w:r w:rsidR="0012529A" w:rsidRPr="0012529A">
        <w:rPr>
          <w:rFonts w:ascii="Comex Light" w:hAnsi="Comex Light"/>
        </w:rPr>
        <w:t>,</w:t>
      </w:r>
      <w:r w:rsidRPr="0012529A">
        <w:rPr>
          <w:rFonts w:ascii="Comex Light" w:hAnsi="Comex Light"/>
        </w:rPr>
        <w:t xml:space="preserve"> </w:t>
      </w:r>
      <w:r w:rsidR="0012529A" w:rsidRPr="0012529A">
        <w:rPr>
          <w:rFonts w:ascii="Comex Light" w:hAnsi="Comex Light"/>
        </w:rPr>
        <w:t xml:space="preserve">mencionó </w:t>
      </w:r>
      <w:r w:rsidR="0088616C" w:rsidRPr="0012529A">
        <w:rPr>
          <w:rFonts w:ascii="Comex Light" w:hAnsi="Comex Light"/>
        </w:rPr>
        <w:t>Gilberto Moreno, Director de Futura A.C.</w:t>
      </w:r>
    </w:p>
    <w:p w14:paraId="49A01C31" w14:textId="150928B2" w:rsidR="0088616C" w:rsidRDefault="00D9374C" w:rsidP="00D9374C">
      <w:pPr>
        <w:jc w:val="both"/>
        <w:rPr>
          <w:rFonts w:ascii="Comex Light" w:hAnsi="Comex Light" w:cs="Arial"/>
          <w:color w:val="222222"/>
          <w:shd w:val="clear" w:color="auto" w:fill="FFFFFF"/>
        </w:rPr>
      </w:pPr>
      <w:r>
        <w:rPr>
          <w:rFonts w:ascii="Comex Light" w:hAnsi="Comex Light" w:cs="Arial"/>
          <w:color w:val="222222"/>
          <w:shd w:val="clear" w:color="auto" w:fill="FFFFFF"/>
        </w:rPr>
        <w:lastRenderedPageBreak/>
        <w:t xml:space="preserve">De esta forma, </w:t>
      </w:r>
      <w:r w:rsidR="005E6515">
        <w:rPr>
          <w:rFonts w:ascii="Comex Light" w:hAnsi="Comex Light" w:cs="Arial"/>
          <w:color w:val="222222"/>
          <w:shd w:val="clear" w:color="auto" w:fill="FFFFFF"/>
        </w:rPr>
        <w:t>gobierno e iniciativa</w:t>
      </w:r>
      <w:r w:rsidR="0088616C">
        <w:rPr>
          <w:rFonts w:ascii="Comex Light" w:hAnsi="Comex Light" w:cs="Arial"/>
          <w:color w:val="222222"/>
          <w:shd w:val="clear" w:color="auto" w:fill="FFFFFF"/>
        </w:rPr>
        <w:t xml:space="preserve"> privada, así como organizaciones civiles buscan promover la educación ambiental y una cultura de integración en comunidades, a la vez de impulsar el talento local. </w:t>
      </w:r>
    </w:p>
    <w:p w14:paraId="7399EDBC" w14:textId="0F5649A5" w:rsidR="005E6515" w:rsidRPr="005E6515" w:rsidRDefault="0088616C" w:rsidP="005E6515">
      <w:pPr>
        <w:jc w:val="center"/>
        <w:rPr>
          <w:rFonts w:ascii="Comex Light" w:eastAsia="Times New Roman" w:hAnsi="Comex Light" w:cs="Times New Roman"/>
          <w:b/>
          <w:bCs/>
        </w:rPr>
      </w:pPr>
      <w:r w:rsidRPr="0067678B">
        <w:rPr>
          <w:rFonts w:ascii="Comex Light" w:eastAsia="Times New Roman" w:hAnsi="Comex Light" w:cs="Times New Roman"/>
          <w:b/>
          <w:bCs/>
        </w:rPr>
        <w:t>***</w:t>
      </w:r>
    </w:p>
    <w:p w14:paraId="600FFA6A" w14:textId="77777777" w:rsidR="0088616C" w:rsidRPr="0067678B" w:rsidRDefault="0088616C" w:rsidP="0088616C">
      <w:pPr>
        <w:jc w:val="both"/>
        <w:rPr>
          <w:rFonts w:ascii="Comex Light" w:eastAsia="Times New Roman" w:hAnsi="Comex Light" w:cs="Times New Roman"/>
        </w:rPr>
      </w:pPr>
      <w:r w:rsidRPr="0067678B">
        <w:rPr>
          <w:rFonts w:ascii="Comex Light" w:eastAsia="Times New Roman" w:hAnsi="Comex Light" w:cs="Times New Roman"/>
          <w:b/>
          <w:bCs/>
          <w:color w:val="666666"/>
          <w:sz w:val="15"/>
          <w:szCs w:val="15"/>
          <w:u w:val="single"/>
        </w:rPr>
        <w:t>Comex, Juntos protegemos y embellecemos la vida</w:t>
      </w:r>
      <w:r w:rsidRPr="0067678B">
        <w:rPr>
          <w:rFonts w:eastAsia="Times New Roman"/>
          <w:color w:val="666666"/>
          <w:sz w:val="15"/>
          <w:szCs w:val="15"/>
        </w:rPr>
        <w:t> </w:t>
      </w:r>
    </w:p>
    <w:p w14:paraId="6006A007" w14:textId="77777777" w:rsidR="0088616C" w:rsidRDefault="0088616C" w:rsidP="0088616C">
      <w:pPr>
        <w:jc w:val="both"/>
        <w:rPr>
          <w:rFonts w:ascii="Comex Light" w:eastAsia="Times New Roman" w:hAnsi="Comex Light" w:cs="Times New Roman"/>
          <w:color w:val="666666"/>
          <w:sz w:val="15"/>
          <w:szCs w:val="15"/>
        </w:rPr>
      </w:pPr>
      <w:r w:rsidRPr="0067678B">
        <w:rPr>
          <w:rFonts w:ascii="Comex Light" w:eastAsia="Times New Roman" w:hAnsi="Comex Light" w:cs="Times New Roman"/>
          <w:color w:val="666666"/>
          <w:sz w:val="15"/>
          <w:szCs w:val="15"/>
        </w:rPr>
        <w:t xml:space="preserve">Comex es una marca de PPG, cuenta con más de 4,700 tiendas en México y es líder en la fabricación, comercialización y distribución de pinturas decorativas, texturas, impermeabilizantes, productos para el cuidado de la madera, recubrimientos industriales y accesorios (Éxito). Comex consolida su liderazgo con una tendencia constante en innovación, expansión en diferentes regiones, así como con importantes operaciones en Centroamérica. Este año, Comex celebra 67 años de vida, con más de 15,000 soluciones que embellecen y protegen la vida. </w:t>
      </w:r>
    </w:p>
    <w:p w14:paraId="79361F7B" w14:textId="77777777" w:rsidR="0088616C" w:rsidRPr="0067678B" w:rsidRDefault="0088616C" w:rsidP="0088616C">
      <w:pPr>
        <w:jc w:val="both"/>
        <w:rPr>
          <w:rFonts w:ascii="Comex Light" w:eastAsia="Times New Roman" w:hAnsi="Comex Light" w:cs="Times New Roman"/>
          <w:color w:val="666666"/>
          <w:sz w:val="15"/>
          <w:szCs w:val="15"/>
        </w:rPr>
      </w:pPr>
      <w:r w:rsidRPr="0067678B">
        <w:rPr>
          <w:rFonts w:ascii="Comex Light" w:eastAsia="Times New Roman" w:hAnsi="Comex Light" w:cs="Times New Roman"/>
          <w:b/>
          <w:bCs/>
          <w:color w:val="666666"/>
          <w:sz w:val="15"/>
          <w:szCs w:val="15"/>
          <w:u w:val="single"/>
        </w:rPr>
        <w:br/>
        <w:t>PPG: protegemos y embellecemos el mundo</w:t>
      </w:r>
      <w:r w:rsidRPr="0067678B">
        <w:rPr>
          <w:rFonts w:ascii="Comex Light" w:eastAsia="Times New Roman" w:hAnsi="Comex Light" w:cs="Comex Light"/>
          <w:b/>
          <w:bCs/>
          <w:color w:val="666666"/>
          <w:sz w:val="15"/>
          <w:szCs w:val="15"/>
          <w:u w:val="single"/>
        </w:rPr>
        <w:t>™</w:t>
      </w:r>
      <w:r w:rsidRPr="0067678B">
        <w:rPr>
          <w:rFonts w:eastAsia="Times New Roman"/>
          <w:color w:val="666666"/>
          <w:sz w:val="15"/>
          <w:szCs w:val="15"/>
        </w:rPr>
        <w:t> </w:t>
      </w:r>
    </w:p>
    <w:p w14:paraId="5F387B44" w14:textId="3AC9B398" w:rsidR="0088616C" w:rsidRDefault="0088616C" w:rsidP="0088616C">
      <w:pPr>
        <w:jc w:val="both"/>
        <w:rPr>
          <w:rFonts w:ascii="Comex Light" w:eastAsia="Times New Roman" w:hAnsi="Comex Light" w:cs="Times New Roman"/>
        </w:rPr>
      </w:pPr>
      <w:r w:rsidRPr="0067678B">
        <w:rPr>
          <w:rFonts w:ascii="Comex Light" w:eastAsia="Times New Roman" w:hAnsi="Comex Light" w:cs="Times New Roman"/>
          <w:color w:val="666666"/>
          <w:sz w:val="15"/>
          <w:szCs w:val="15"/>
        </w:rPr>
        <w:t>En PPG (NYSE: PPG), trabajamos todos los días para desarrollar y distribuir las pinturas, revestimientos y materiales especiales en los que nuestros clientes han confiado durante más de 135 años. A través de la dedicación y la creatividad, hemos resuelto los desafíos más grandes de nuestros clientes, colaborando de cerca para continuar creciendo juntos. Con sede en Pittsburgh, operamos y trabajamos en más de 70 países; tan solo en 2019, reportamos hasta 15.1 mil millones de dólares en ventas netas. Servimos a nuestros clientes en las industrias de la construcción, productos de consumo, mercados de transportación y mercados de inversión. Para conocer más sobre PPG, visita www.ppg.com. “Protegemos y embellecemos el mundo”, “</w:t>
      </w:r>
      <w:proofErr w:type="spellStart"/>
      <w:r w:rsidRPr="0067678B">
        <w:rPr>
          <w:rFonts w:ascii="Comex Light" w:eastAsia="Times New Roman" w:hAnsi="Comex Light" w:cs="Times New Roman"/>
          <w:color w:val="666666"/>
          <w:sz w:val="15"/>
          <w:szCs w:val="15"/>
        </w:rPr>
        <w:t>Colorful</w:t>
      </w:r>
      <w:proofErr w:type="spellEnd"/>
      <w:r w:rsidRPr="0067678B">
        <w:rPr>
          <w:rFonts w:ascii="Comex Light" w:eastAsia="Times New Roman" w:hAnsi="Comex Light" w:cs="Times New Roman"/>
          <w:color w:val="666666"/>
          <w:sz w:val="15"/>
          <w:szCs w:val="15"/>
        </w:rPr>
        <w:t xml:space="preserve"> </w:t>
      </w:r>
      <w:proofErr w:type="spellStart"/>
      <w:r w:rsidRPr="0067678B">
        <w:rPr>
          <w:rFonts w:ascii="Comex Light" w:eastAsia="Times New Roman" w:hAnsi="Comex Light" w:cs="Times New Roman"/>
          <w:color w:val="666666"/>
          <w:sz w:val="15"/>
          <w:szCs w:val="15"/>
        </w:rPr>
        <w:t>Communities</w:t>
      </w:r>
      <w:proofErr w:type="spellEnd"/>
      <w:r w:rsidRPr="0067678B">
        <w:rPr>
          <w:rFonts w:ascii="Comex Light" w:eastAsia="Times New Roman" w:hAnsi="Comex Light" w:cs="Times New Roman"/>
          <w:color w:val="666666"/>
          <w:sz w:val="15"/>
          <w:szCs w:val="15"/>
        </w:rPr>
        <w:t xml:space="preserve">” y el logo de PPG son marcas registradas de PPG Industries Ohio, Inc. </w:t>
      </w:r>
    </w:p>
    <w:p w14:paraId="14DDBF51" w14:textId="77777777" w:rsidR="0088616C" w:rsidRPr="0067678B" w:rsidRDefault="0088616C" w:rsidP="0088616C">
      <w:pPr>
        <w:jc w:val="both"/>
        <w:rPr>
          <w:rFonts w:ascii="Comex Light" w:eastAsia="Times New Roman" w:hAnsi="Comex Light" w:cs="Times New Roman"/>
        </w:rPr>
      </w:pPr>
      <w:r w:rsidRPr="0067678B">
        <w:rPr>
          <w:rFonts w:ascii="Comex Light" w:eastAsia="Times New Roman" w:hAnsi="Comex Light" w:cs="Times New Roman"/>
          <w:b/>
          <w:bCs/>
          <w:color w:val="666666"/>
          <w:sz w:val="15"/>
          <w:szCs w:val="15"/>
          <w:u w:val="single"/>
        </w:rPr>
        <w:t xml:space="preserve">Comex Por un México Bien Hecho </w:t>
      </w:r>
    </w:p>
    <w:p w14:paraId="1A013136" w14:textId="4881E886" w:rsidR="0088616C" w:rsidRDefault="0088616C" w:rsidP="0088616C">
      <w:pPr>
        <w:jc w:val="both"/>
        <w:rPr>
          <w:rFonts w:ascii="Comex Light" w:eastAsia="Times New Roman" w:hAnsi="Comex Light" w:cs="Times New Roman"/>
          <w:color w:val="666666"/>
          <w:sz w:val="15"/>
          <w:szCs w:val="15"/>
        </w:rPr>
      </w:pPr>
      <w:r w:rsidRPr="0067678B">
        <w:rPr>
          <w:rFonts w:ascii="Comex Light" w:eastAsia="Times New Roman" w:hAnsi="Comex Light" w:cs="Times New Roman"/>
          <w:color w:val="666666"/>
          <w:sz w:val="15"/>
          <w:szCs w:val="15"/>
        </w:rPr>
        <w:t xml:space="preserve">El programa de impacto social, México Bien Hecho, es una iniciativa de Comex que tiene como fin mejorar la calidad de vida de las personas a través del color. Interviniendo espacios públicos, protegiendo y embelleciendo la vida de quienes habitan los lugares, transformándolos con la inspiración y el arte de expertos o el talento de las propias comunidades. Con el programa México Bien Hecho, Comex lleva color, arte y protección a comunidades vulnerables, ofreciendo espacios dignos que fomenten la convivencia, la colaboración y la paz. De la mano de la comunidad, artistas, gobiernos y aliados estratégicos recuperamos espacios públicos a través de intervenciones sociales-artísticas que favorecen el sentido de pertenencia y la participación social de las comunidades. </w:t>
      </w:r>
    </w:p>
    <w:p w14:paraId="3AC23459" w14:textId="475F01BD" w:rsidR="0088616C" w:rsidRDefault="0088616C" w:rsidP="0088616C">
      <w:pPr>
        <w:jc w:val="both"/>
        <w:rPr>
          <w:rFonts w:ascii="Comex Light" w:eastAsia="Times New Roman" w:hAnsi="Comex Light" w:cs="Times New Roman"/>
          <w:color w:val="666666"/>
          <w:sz w:val="15"/>
          <w:szCs w:val="15"/>
        </w:rPr>
      </w:pPr>
    </w:p>
    <w:p w14:paraId="4A0C5C33" w14:textId="1452D41E" w:rsidR="0088616C" w:rsidRPr="0088616C" w:rsidRDefault="0088616C" w:rsidP="0088616C">
      <w:pPr>
        <w:spacing w:after="0" w:line="240" w:lineRule="auto"/>
        <w:jc w:val="right"/>
        <w:rPr>
          <w:rFonts w:ascii="Comex Light" w:eastAsia="Times New Roman" w:hAnsi="Comex Light" w:cs="Times New Roman"/>
          <w:b/>
          <w:bCs/>
          <w:sz w:val="16"/>
          <w:szCs w:val="16"/>
          <w:lang w:eastAsia="es-MX"/>
        </w:rPr>
      </w:pPr>
    </w:p>
    <w:p w14:paraId="5739ECFD" w14:textId="77777777" w:rsidR="0088616C" w:rsidRPr="0088616C" w:rsidRDefault="0088616C" w:rsidP="0088616C">
      <w:pPr>
        <w:spacing w:after="0" w:line="240" w:lineRule="auto"/>
        <w:jc w:val="right"/>
        <w:rPr>
          <w:rFonts w:ascii="Comex Light" w:eastAsia="Times New Roman" w:hAnsi="Comex Light" w:cs="Times New Roman"/>
          <w:b/>
          <w:bCs/>
          <w:sz w:val="16"/>
          <w:szCs w:val="16"/>
          <w:lang w:eastAsia="es-MX"/>
        </w:rPr>
      </w:pPr>
      <w:r w:rsidRPr="0088616C">
        <w:rPr>
          <w:rFonts w:ascii="Calibri" w:eastAsia="Times New Roman" w:hAnsi="Calibri" w:cs="Calibri"/>
          <w:b/>
          <w:bCs/>
          <w:sz w:val="16"/>
          <w:szCs w:val="16"/>
          <w:lang w:eastAsia="es-MX"/>
        </w:rPr>
        <w:t> </w:t>
      </w:r>
    </w:p>
    <w:p w14:paraId="44F649F9" w14:textId="77777777" w:rsidR="0010470E" w:rsidRDefault="00586E86"/>
    <w:sectPr w:rsidR="0010470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DE79F" w14:textId="77777777" w:rsidR="00586E86" w:rsidRDefault="00586E86">
      <w:pPr>
        <w:spacing w:after="0" w:line="240" w:lineRule="auto"/>
      </w:pPr>
      <w:r>
        <w:separator/>
      </w:r>
    </w:p>
  </w:endnote>
  <w:endnote w:type="continuationSeparator" w:id="0">
    <w:p w14:paraId="5AF5ADA7" w14:textId="77777777" w:rsidR="00586E86" w:rsidRDefault="00586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ex Light">
    <w:panose1 w:val="02000000000000000000"/>
    <w:charset w:val="00"/>
    <w:family w:val="modern"/>
    <w:notTrueType/>
    <w:pitch w:val="variable"/>
    <w:sig w:usb0="A00000AF" w:usb1="4000004A"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D33CD" w14:textId="77777777" w:rsidR="00586E86" w:rsidRDefault="00586E86">
      <w:pPr>
        <w:spacing w:after="0" w:line="240" w:lineRule="auto"/>
      </w:pPr>
      <w:r>
        <w:separator/>
      </w:r>
    </w:p>
  </w:footnote>
  <w:footnote w:type="continuationSeparator" w:id="0">
    <w:p w14:paraId="7D6A9B32" w14:textId="77777777" w:rsidR="00586E86" w:rsidRDefault="00586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AC264" w14:textId="77777777" w:rsidR="00442759" w:rsidRDefault="00DE4D0E">
    <w:pPr>
      <w:pStyle w:val="Encabezado"/>
    </w:pPr>
    <w:r w:rsidRPr="00442759">
      <w:rPr>
        <w:noProof/>
        <w:lang w:val="es-ES" w:eastAsia="es-ES"/>
      </w:rPr>
      <w:drawing>
        <wp:anchor distT="0" distB="0" distL="114300" distR="114300" simplePos="0" relativeHeight="251659264" behindDoc="0" locked="0" layoutInCell="1" allowOverlap="1" wp14:anchorId="6E878F6B" wp14:editId="6195F2DB">
          <wp:simplePos x="0" y="0"/>
          <wp:positionH relativeFrom="margin">
            <wp:align>right</wp:align>
          </wp:positionH>
          <wp:positionV relativeFrom="paragraph">
            <wp:posOffset>-203835</wp:posOffset>
          </wp:positionV>
          <wp:extent cx="1260475" cy="423545"/>
          <wp:effectExtent l="0" t="0" r="0" b="0"/>
          <wp:wrapNone/>
          <wp:docPr id="31" name="Imagen 6">
            <a:extLst xmlns:a="http://schemas.openxmlformats.org/drawingml/2006/main">
              <a:ext uri="{FF2B5EF4-FFF2-40B4-BE49-F238E27FC236}">
                <a16:creationId xmlns:a16="http://schemas.microsoft.com/office/drawing/2014/main" id="{08CB5890-DE8B-43BE-909B-19FBF99353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6">
                    <a:extLst>
                      <a:ext uri="{FF2B5EF4-FFF2-40B4-BE49-F238E27FC236}">
                        <a16:creationId xmlns:a16="http://schemas.microsoft.com/office/drawing/2014/main" id="{08CB5890-DE8B-43BE-909B-19FBF993531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60475" cy="423545"/>
                  </a:xfrm>
                  <a:prstGeom prst="rect">
                    <a:avLst/>
                  </a:prstGeom>
                </pic:spPr>
              </pic:pic>
            </a:graphicData>
          </a:graphic>
          <wp14:sizeRelH relativeFrom="margin">
            <wp14:pctWidth>0</wp14:pctWidth>
          </wp14:sizeRelH>
        </wp:anchor>
      </w:drawing>
    </w:r>
    <w:r w:rsidRPr="00442759">
      <w:rPr>
        <w:noProof/>
        <w:lang w:val="es-ES" w:eastAsia="es-ES"/>
      </w:rPr>
      <w:drawing>
        <wp:anchor distT="0" distB="0" distL="114300" distR="114300" simplePos="0" relativeHeight="251660288" behindDoc="0" locked="0" layoutInCell="1" allowOverlap="1" wp14:anchorId="5092A67B" wp14:editId="25099E3E">
          <wp:simplePos x="0" y="0"/>
          <wp:positionH relativeFrom="column">
            <wp:posOffset>0</wp:posOffset>
          </wp:positionH>
          <wp:positionV relativeFrom="paragraph">
            <wp:posOffset>-200660</wp:posOffset>
          </wp:positionV>
          <wp:extent cx="485775" cy="420370"/>
          <wp:effectExtent l="0" t="0" r="0" b="0"/>
          <wp:wrapNone/>
          <wp:docPr id="32" name="Imagen 7">
            <a:extLst xmlns:a="http://schemas.openxmlformats.org/drawingml/2006/main">
              <a:ext uri="{FF2B5EF4-FFF2-40B4-BE49-F238E27FC236}">
                <a16:creationId xmlns:a16="http://schemas.microsoft.com/office/drawing/2014/main" id="{662F8341-2CCC-4693-B713-EFC598E97A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7">
                    <a:extLst>
                      <a:ext uri="{FF2B5EF4-FFF2-40B4-BE49-F238E27FC236}">
                        <a16:creationId xmlns:a16="http://schemas.microsoft.com/office/drawing/2014/main" id="{662F8341-2CCC-4693-B713-EFC598E97A02}"/>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5775" cy="4203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27659"/>
    <w:multiLevelType w:val="hybridMultilevel"/>
    <w:tmpl w:val="2612F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6C36E6"/>
    <w:multiLevelType w:val="hybridMultilevel"/>
    <w:tmpl w:val="C39CE0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3DC915F6"/>
    <w:multiLevelType w:val="hybridMultilevel"/>
    <w:tmpl w:val="7EA63D7A"/>
    <w:lvl w:ilvl="0" w:tplc="8AEAC5A2">
      <w:start w:val="1"/>
      <w:numFmt w:val="bullet"/>
      <w:lvlText w:val=""/>
      <w:lvlJc w:val="left"/>
      <w:pPr>
        <w:ind w:left="360" w:hanging="360"/>
      </w:pPr>
      <w:rPr>
        <w:rFonts w:ascii="Wingdings" w:hAnsi="Wingdings" w:hint="default"/>
        <w:color w:val="0070C0"/>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4ADC207B"/>
    <w:multiLevelType w:val="hybridMultilevel"/>
    <w:tmpl w:val="D00604A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4CFE7017"/>
    <w:multiLevelType w:val="hybridMultilevel"/>
    <w:tmpl w:val="C77675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74C"/>
    <w:rsid w:val="000E523D"/>
    <w:rsid w:val="000E706B"/>
    <w:rsid w:val="0012529A"/>
    <w:rsid w:val="00150C66"/>
    <w:rsid w:val="001519B7"/>
    <w:rsid w:val="001A5020"/>
    <w:rsid w:val="00203B8E"/>
    <w:rsid w:val="00257B95"/>
    <w:rsid w:val="00266F6C"/>
    <w:rsid w:val="00305185"/>
    <w:rsid w:val="0040543F"/>
    <w:rsid w:val="004903FC"/>
    <w:rsid w:val="00586E86"/>
    <w:rsid w:val="005D3337"/>
    <w:rsid w:val="005E2522"/>
    <w:rsid w:val="005E6515"/>
    <w:rsid w:val="006B7889"/>
    <w:rsid w:val="007109F0"/>
    <w:rsid w:val="007B700B"/>
    <w:rsid w:val="0088616C"/>
    <w:rsid w:val="00945EC4"/>
    <w:rsid w:val="009C1B68"/>
    <w:rsid w:val="00AA783E"/>
    <w:rsid w:val="00AB7154"/>
    <w:rsid w:val="00B145E6"/>
    <w:rsid w:val="00B53704"/>
    <w:rsid w:val="00BC1178"/>
    <w:rsid w:val="00C43610"/>
    <w:rsid w:val="00D40DF6"/>
    <w:rsid w:val="00D9374C"/>
    <w:rsid w:val="00DE4D0E"/>
    <w:rsid w:val="00F30F38"/>
    <w:rsid w:val="00F8196E"/>
    <w:rsid w:val="00FB4F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D8814"/>
  <w15:chartTrackingRefBased/>
  <w15:docId w15:val="{97B0EA41-3235-493A-B724-D6C13D0B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7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UEDAŞ Bullet,abc siralı,Use Case List Paragraph,Heading2,Body Bullet,BULLET,List Paragraph-rfp content,Bullet"/>
    <w:basedOn w:val="Normal"/>
    <w:link w:val="PrrafodelistaCar"/>
    <w:uiPriority w:val="34"/>
    <w:qFormat/>
    <w:rsid w:val="00D9374C"/>
    <w:pPr>
      <w:ind w:left="720"/>
      <w:contextualSpacing/>
    </w:pPr>
  </w:style>
  <w:style w:type="paragraph" w:styleId="Encabezado">
    <w:name w:val="header"/>
    <w:basedOn w:val="Normal"/>
    <w:link w:val="EncabezadoCar"/>
    <w:uiPriority w:val="99"/>
    <w:unhideWhenUsed/>
    <w:rsid w:val="00D937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374C"/>
  </w:style>
  <w:style w:type="character" w:customStyle="1" w:styleId="PrrafodelistaCar">
    <w:name w:val="Párrafo de lista Car"/>
    <w:aliases w:val="UEDAŞ Bullet Car,abc siralı Car,Use Case List Paragraph Car,Heading2 Car,Body Bullet Car,BULLET Car,List Paragraph-rfp content Car,Bullet Car"/>
    <w:basedOn w:val="Fuentedeprrafopredeter"/>
    <w:link w:val="Prrafodelista"/>
    <w:uiPriority w:val="34"/>
    <w:rsid w:val="007B7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864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823</Words>
  <Characters>4529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Rodriguez</dc:creator>
  <cp:keywords/>
  <dc:description/>
  <cp:lastModifiedBy>Claudio Rodriguez</cp:lastModifiedBy>
  <cp:revision>2</cp:revision>
  <dcterms:created xsi:type="dcterms:W3CDTF">2020-11-02T16:58:00Z</dcterms:created>
  <dcterms:modified xsi:type="dcterms:W3CDTF">2020-11-02T16:58:00Z</dcterms:modified>
</cp:coreProperties>
</file>